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B715" w14:textId="77777777" w:rsidR="00FC673C" w:rsidRPr="00B113C8" w:rsidRDefault="00FC673C" w:rsidP="00FC673C">
      <w:pPr>
        <w:rPr>
          <w:rFonts w:ascii="Calibri" w:hAnsi="Calibri" w:cs="Calibri"/>
        </w:rPr>
      </w:pPr>
    </w:p>
    <w:p w14:paraId="118D72D4" w14:textId="77777777" w:rsidR="00FC673C" w:rsidRPr="00362E78" w:rsidRDefault="00FC673C" w:rsidP="00FC673C">
      <w:pPr>
        <w:pStyle w:val="Ttulo2"/>
        <w:keepNext w:val="0"/>
        <w:widowControl/>
        <w:jc w:val="center"/>
        <w:rPr>
          <w:rFonts w:ascii="HelveticaNeueLT Std Lt" w:hAnsi="HelveticaNeueLT Std Lt" w:cs="Calibri"/>
          <w:bCs/>
          <w:sz w:val="22"/>
          <w:szCs w:val="24"/>
        </w:rPr>
      </w:pPr>
      <w:r w:rsidRPr="00362E78">
        <w:rPr>
          <w:rFonts w:ascii="HelveticaNeueLT Std Lt" w:hAnsi="HelveticaNeueLT Std Lt" w:cs="Calibri"/>
          <w:bCs/>
          <w:sz w:val="22"/>
          <w:szCs w:val="24"/>
        </w:rPr>
        <w:t>FORMATO PAR</w:t>
      </w:r>
      <w:bookmarkStart w:id="0" w:name="_GoBack"/>
      <w:bookmarkEnd w:id="0"/>
      <w:r w:rsidRPr="00362E78">
        <w:rPr>
          <w:rFonts w:ascii="HelveticaNeueLT Std Lt" w:hAnsi="HelveticaNeueLT Std Lt" w:cs="Calibri"/>
          <w:bCs/>
          <w:sz w:val="22"/>
          <w:szCs w:val="24"/>
        </w:rPr>
        <w:t>A FORMULAR PREGUNTAS PARA LA JUNTA DE ACLARACIONES</w:t>
      </w:r>
    </w:p>
    <w:p w14:paraId="7A7AEC74" w14:textId="77777777" w:rsidR="00FC673C" w:rsidRPr="00362E78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 Std Lt" w:hAnsi="HelveticaNeueLT Std Lt" w:cs="Calibri"/>
          <w:sz w:val="22"/>
          <w:szCs w:val="24"/>
        </w:rPr>
      </w:pPr>
    </w:p>
    <w:p w14:paraId="58CE1C3E" w14:textId="77777777" w:rsidR="00FC673C" w:rsidRPr="00362E78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NeueLT Std Lt" w:hAnsi="HelveticaNeueLT Std Lt" w:cs="Calibri"/>
          <w:b/>
          <w:bCs/>
          <w:sz w:val="22"/>
          <w:szCs w:val="24"/>
        </w:rPr>
      </w:pPr>
    </w:p>
    <w:p w14:paraId="761E6B55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b/>
          <w:sz w:val="22"/>
          <w:szCs w:val="24"/>
        </w:rPr>
      </w:pPr>
      <w:r w:rsidRPr="00362E78">
        <w:rPr>
          <w:rFonts w:ascii="HelveticaNeueLT Std Lt" w:hAnsi="HelveticaNeueLT Std Lt" w:cs="Calibri"/>
          <w:b/>
          <w:sz w:val="22"/>
          <w:szCs w:val="24"/>
        </w:rPr>
        <w:t>Nombre o Razón Social del Concursante</w:t>
      </w:r>
      <w:r w:rsidRPr="00362E78">
        <w:rPr>
          <w:rStyle w:val="Refdenotaalpie"/>
          <w:rFonts w:ascii="HelveticaNeueLT Std Lt" w:eastAsiaTheme="majorEastAsia" w:hAnsi="HelveticaNeueLT Std Lt" w:cs="Calibri"/>
          <w:b w:val="0"/>
          <w:sz w:val="22"/>
          <w:szCs w:val="24"/>
        </w:rPr>
        <w:footnoteReference w:id="1"/>
      </w:r>
    </w:p>
    <w:p w14:paraId="0808A2E7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sz w:val="22"/>
          <w:szCs w:val="24"/>
        </w:rPr>
      </w:pPr>
      <w:r w:rsidRPr="00362E78">
        <w:rPr>
          <w:rFonts w:ascii="HelveticaNeueLT Std Lt" w:hAnsi="HelveticaNeueLT Std Lt" w:cs="Calibri"/>
          <w:b/>
          <w:sz w:val="22"/>
          <w:szCs w:val="24"/>
        </w:rPr>
        <w:t>(Membrete del Concursante)</w:t>
      </w:r>
    </w:p>
    <w:p w14:paraId="4E5E37AE" w14:textId="77777777" w:rsidR="00FC673C" w:rsidRPr="00362E78" w:rsidRDefault="00FC673C" w:rsidP="00FC673C">
      <w:pPr>
        <w:widowControl/>
        <w:ind w:left="2836" w:hanging="2296"/>
        <w:rPr>
          <w:rFonts w:ascii="HelveticaNeueLT Std Lt" w:hAnsi="HelveticaNeueLT Std Lt" w:cs="Calibri"/>
          <w:sz w:val="22"/>
          <w:szCs w:val="24"/>
        </w:rPr>
      </w:pPr>
    </w:p>
    <w:p w14:paraId="0F8AFE28" w14:textId="77777777" w:rsidR="0071103C" w:rsidRPr="00362E78" w:rsidRDefault="0071103C" w:rsidP="000044B0">
      <w:pPr>
        <w:widowControl/>
        <w:rPr>
          <w:rFonts w:ascii="HelveticaNeueLT Std Lt" w:hAnsi="HelveticaNeueLT Std Lt" w:cstheme="minorHAnsi"/>
          <w:sz w:val="22"/>
          <w:szCs w:val="22"/>
        </w:rPr>
      </w:pPr>
      <w:r w:rsidRPr="00362E78">
        <w:rPr>
          <w:rFonts w:ascii="HelveticaNeueLT Std Lt" w:hAnsi="HelveticaNeueLT Std Lt" w:cstheme="minorHAnsi"/>
          <w:sz w:val="22"/>
          <w:szCs w:val="22"/>
        </w:rPr>
        <w:t xml:space="preserve">CONCURSO PÚBLICO No. SCEM-JC-DC-2020-APP-001-C </w:t>
      </w:r>
    </w:p>
    <w:p w14:paraId="6245063E" w14:textId="77777777" w:rsidR="00FC673C" w:rsidRPr="00362E78" w:rsidRDefault="0071103C" w:rsidP="0071103C">
      <w:pPr>
        <w:widowControl/>
        <w:rPr>
          <w:rFonts w:ascii="HelveticaNeueLT Std Lt" w:hAnsi="HelveticaNeueLT Std Lt" w:cs="Calibri"/>
          <w:sz w:val="22"/>
          <w:szCs w:val="24"/>
        </w:rPr>
      </w:pPr>
      <w:r w:rsidRPr="00362E78">
        <w:rPr>
          <w:rFonts w:ascii="HelveticaNeueLT Std Lt" w:hAnsi="HelveticaNeueLT Std 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0D0D5DD4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sz w:val="22"/>
          <w:szCs w:val="24"/>
        </w:rPr>
      </w:pPr>
    </w:p>
    <w:p w14:paraId="54D557AB" w14:textId="77777777" w:rsidR="00FC673C" w:rsidRPr="00362E78" w:rsidRDefault="00FC673C" w:rsidP="00FC673C">
      <w:pPr>
        <w:widowControl/>
        <w:ind w:firstLine="11"/>
        <w:jc w:val="right"/>
        <w:rPr>
          <w:rFonts w:ascii="HelveticaNeueLT Std Lt" w:hAnsi="HelveticaNeueLT Std Lt" w:cs="Calibri"/>
          <w:b/>
          <w:sz w:val="22"/>
          <w:szCs w:val="24"/>
        </w:rPr>
      </w:pPr>
      <w:r w:rsidRPr="00362E78">
        <w:rPr>
          <w:rFonts w:ascii="HelveticaNeueLT Std Lt" w:hAnsi="HelveticaNeueLT Std Lt" w:cs="Calibri"/>
          <w:b/>
          <w:sz w:val="22"/>
          <w:szCs w:val="24"/>
        </w:rPr>
        <w:t>(Lugar y Fecha)</w:t>
      </w:r>
    </w:p>
    <w:p w14:paraId="17912A2B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sz w:val="22"/>
          <w:szCs w:val="24"/>
        </w:rPr>
      </w:pPr>
    </w:p>
    <w:p w14:paraId="370B6E71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b/>
          <w:sz w:val="22"/>
          <w:szCs w:val="24"/>
        </w:rPr>
      </w:pPr>
      <w:bookmarkStart w:id="1" w:name="_Hlk8670974"/>
      <w:r w:rsidRPr="00362E78">
        <w:rPr>
          <w:rFonts w:ascii="HelveticaNeueLT Std Lt" w:hAnsi="HelveticaNeueLT Std Lt" w:cs="Calibri"/>
          <w:b/>
          <w:sz w:val="22"/>
          <w:szCs w:val="24"/>
        </w:rPr>
        <w:t>Junta de Caminos del Estado de México</w:t>
      </w:r>
    </w:p>
    <w:p w14:paraId="4C98AF14" w14:textId="67B4B95C" w:rsidR="00FC673C" w:rsidRPr="00362E78" w:rsidRDefault="00FC673C" w:rsidP="00FC673C">
      <w:pPr>
        <w:widowControl/>
        <w:rPr>
          <w:rFonts w:ascii="HelveticaNeueLT Std Lt" w:hAnsi="HelveticaNeueLT Std Lt" w:cs="Calibri"/>
          <w:b/>
          <w:sz w:val="22"/>
          <w:szCs w:val="24"/>
        </w:rPr>
      </w:pPr>
      <w:r w:rsidRPr="00362E78">
        <w:rPr>
          <w:rFonts w:ascii="HelveticaNeueLT Std Lt" w:hAnsi="HelveticaNeueLT Std Lt" w:cs="Calibri"/>
          <w:b/>
          <w:sz w:val="22"/>
          <w:szCs w:val="24"/>
        </w:rPr>
        <w:t>Dirección de Conservación de Ca</w:t>
      </w:r>
      <w:r w:rsidR="004228D2">
        <w:rPr>
          <w:rFonts w:ascii="HelveticaNeueLT Std Lt" w:hAnsi="HelveticaNeueLT Std Lt" w:cs="Calibri"/>
          <w:b/>
          <w:sz w:val="22"/>
          <w:szCs w:val="24"/>
        </w:rPr>
        <w:t>minos.</w:t>
      </w:r>
    </w:p>
    <w:bookmarkEnd w:id="1"/>
    <w:p w14:paraId="18817DCA" w14:textId="77777777" w:rsidR="00FC673C" w:rsidRPr="00362E78" w:rsidRDefault="00FC673C" w:rsidP="00FC673C">
      <w:pPr>
        <w:widowControl/>
        <w:jc w:val="left"/>
        <w:rPr>
          <w:rFonts w:ascii="HelveticaNeueLT Std Lt" w:hAnsi="HelveticaNeueLT Std Lt" w:cs="Calibri"/>
          <w:b/>
          <w:sz w:val="22"/>
          <w:szCs w:val="24"/>
        </w:rPr>
      </w:pPr>
      <w:r w:rsidRPr="00362E78">
        <w:rPr>
          <w:rFonts w:ascii="HelveticaNeueLT Std Lt" w:hAnsi="HelveticaNeueLT Std Lt" w:cs="Calibri"/>
          <w:b/>
          <w:sz w:val="22"/>
          <w:szCs w:val="24"/>
        </w:rPr>
        <w:t>Presente.</w:t>
      </w:r>
    </w:p>
    <w:p w14:paraId="3AC37AF6" w14:textId="77777777" w:rsidR="00FC673C" w:rsidRPr="00362E78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 Std Lt" w:hAnsi="HelveticaNeueLT Std Lt" w:cs="Calibri"/>
          <w:sz w:val="22"/>
          <w:szCs w:val="24"/>
        </w:rPr>
      </w:pPr>
    </w:p>
    <w:p w14:paraId="7850FB44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b/>
          <w:sz w:val="22"/>
        </w:rPr>
      </w:pPr>
    </w:p>
    <w:p w14:paraId="4061CC14" w14:textId="7F1C975F" w:rsidR="00FC673C" w:rsidRPr="00362E78" w:rsidRDefault="00FC673C" w:rsidP="6311E78E">
      <w:pPr>
        <w:widowControl/>
        <w:rPr>
          <w:rFonts w:ascii="HelveticaNeueLT Std Lt" w:eastAsia="Calibri" w:hAnsi="HelveticaNeueLT Std Lt" w:cs="Calibri"/>
          <w:sz w:val="22"/>
          <w:szCs w:val="22"/>
        </w:rPr>
      </w:pPr>
      <w:r w:rsidRPr="00362E78">
        <w:rPr>
          <w:rFonts w:ascii="HelveticaNeueLT Std Lt" w:hAnsi="HelveticaNeueLT Std Lt" w:cs="Calibri"/>
          <w:b/>
          <w:bCs/>
          <w:sz w:val="22"/>
          <w:szCs w:val="22"/>
        </w:rPr>
        <w:t>[*]</w:t>
      </w:r>
      <w:r w:rsidRPr="00362E78">
        <w:rPr>
          <w:rFonts w:ascii="HelveticaNeueLT Std Lt" w:hAnsi="HelveticaNeueLT Std Lt" w:cs="Calibri"/>
          <w:i/>
          <w:iCs/>
          <w:sz w:val="22"/>
          <w:szCs w:val="22"/>
        </w:rPr>
        <w:t xml:space="preserve"> (Nombre de quien suscribe las preguntas)</w:t>
      </w:r>
      <w:r w:rsidRPr="00362E78">
        <w:rPr>
          <w:rFonts w:ascii="HelveticaNeueLT Std Lt" w:hAnsi="HelveticaNeueLT Std Lt" w:cs="Calibri"/>
          <w:sz w:val="22"/>
          <w:szCs w:val="22"/>
        </w:rPr>
        <w:t xml:space="preserve"> bajo protesta de decir verdad </w:t>
      </w:r>
      <w:r w:rsidRPr="00362E78">
        <w:rPr>
          <w:rFonts w:ascii="HelveticaNeueLT Std Lt" w:hAnsi="HelveticaNeueLT Std Lt" w:cs="Calibri"/>
          <w:b/>
          <w:bCs/>
          <w:sz w:val="22"/>
          <w:szCs w:val="22"/>
        </w:rPr>
        <w:t>[</w:t>
      </w:r>
      <w:r w:rsidRPr="00362E78">
        <w:rPr>
          <w:rFonts w:ascii="HelveticaNeueLT Std Lt" w:hAnsi="HelveticaNeueLT Std Lt" w:cs="Calibri"/>
          <w:sz w:val="22"/>
          <w:szCs w:val="22"/>
        </w:rPr>
        <w:t xml:space="preserve">por mi propio derecho / en mi carácter de </w:t>
      </w:r>
      <w:r w:rsidRPr="00362E78">
        <w:rPr>
          <w:rFonts w:ascii="HelveticaNeueLT Std Lt" w:hAnsi="HelveticaNeueLT Std Lt" w:cs="Calibri"/>
          <w:b/>
          <w:bCs/>
          <w:sz w:val="22"/>
          <w:szCs w:val="22"/>
        </w:rPr>
        <w:t xml:space="preserve">[*] </w:t>
      </w:r>
      <w:r w:rsidRPr="00362E78">
        <w:rPr>
          <w:rFonts w:ascii="HelveticaNeueLT Std Lt" w:hAnsi="HelveticaNeueLT Std Lt" w:cs="Calibri"/>
          <w:i/>
          <w:iCs/>
          <w:sz w:val="22"/>
          <w:szCs w:val="22"/>
        </w:rPr>
        <w:t>(el que ostenta quien suscribe las preguntas)</w:t>
      </w:r>
      <w:r w:rsidRPr="00362E78">
        <w:rPr>
          <w:rFonts w:ascii="HelveticaNeueLT Std Lt" w:hAnsi="HelveticaNeueLT Std Lt" w:cs="Calibri"/>
          <w:sz w:val="22"/>
          <w:szCs w:val="22"/>
        </w:rPr>
        <w:t xml:space="preserve"> de </w:t>
      </w:r>
      <w:r w:rsidRPr="00362E78">
        <w:rPr>
          <w:rFonts w:ascii="HelveticaNeueLT Std Lt" w:hAnsi="HelveticaNeueLT Std Lt" w:cs="Calibri"/>
          <w:b/>
          <w:bCs/>
          <w:sz w:val="22"/>
          <w:szCs w:val="22"/>
        </w:rPr>
        <w:t xml:space="preserve">[*] </w:t>
      </w:r>
      <w:r w:rsidRPr="00362E78">
        <w:rPr>
          <w:rFonts w:ascii="HelveticaNeueLT Std Lt" w:hAnsi="HelveticaNeueLT Std Lt" w:cs="Calibri"/>
          <w:i/>
          <w:iCs/>
          <w:sz w:val="22"/>
          <w:szCs w:val="22"/>
        </w:rPr>
        <w:t>(nombre del Concursante y/o de los Miembros del Consorcio</w:t>
      </w:r>
      <w:r w:rsidRPr="00362E78">
        <w:rPr>
          <w:rStyle w:val="Refdenotaalpie"/>
          <w:rFonts w:ascii="HelveticaNeueLT Std Lt" w:eastAsiaTheme="majorEastAsia" w:hAnsi="HelveticaNeueLT Std Lt" w:cs="Calibri"/>
          <w:sz w:val="22"/>
          <w:szCs w:val="22"/>
        </w:rPr>
        <w:footnoteReference w:id="2"/>
      </w:r>
      <w:r w:rsidRPr="00362E78">
        <w:rPr>
          <w:rFonts w:ascii="HelveticaNeueLT Std Lt" w:hAnsi="HelveticaNeueLT Std Lt" w:cs="Calibri"/>
          <w:i/>
          <w:iCs/>
          <w:sz w:val="22"/>
          <w:szCs w:val="22"/>
        </w:rPr>
        <w:t>)</w:t>
      </w:r>
      <w:r w:rsidRPr="00362E78">
        <w:rPr>
          <w:rFonts w:ascii="HelveticaNeueLT Std Lt" w:hAnsi="HelveticaNeueLT Std Lt" w:cs="Calibri"/>
          <w:b/>
          <w:bCs/>
          <w:sz w:val="22"/>
          <w:szCs w:val="22"/>
        </w:rPr>
        <w:t>]</w:t>
      </w:r>
      <w:r w:rsidRPr="00362E78">
        <w:rPr>
          <w:rFonts w:ascii="HelveticaNeueLT Std Lt" w:hAnsi="HelveticaNeueLT Std Lt" w:cs="Calibri"/>
          <w:sz w:val="22"/>
          <w:szCs w:val="22"/>
        </w:rPr>
        <w:t xml:space="preserve">, por este conducto solicito de la manera más atenta las respuestas </w:t>
      </w:r>
      <w:r w:rsidR="678C9C8E" w:rsidRPr="00362E78">
        <w:rPr>
          <w:rFonts w:ascii="HelveticaNeueLT Std Lt" w:eastAsia="Calibri" w:hAnsi="HelveticaNeueLT Std Lt" w:cs="Calibr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r w:rsidR="678C9C8E" w:rsidRPr="00362E78">
        <w:rPr>
          <w:rFonts w:ascii="HelveticaNeueLT Std Lt" w:eastAsia="Calibri" w:hAnsi="HelveticaNeueLT Std Lt" w:cs="Calibri"/>
          <w:b/>
          <w:bCs/>
          <w:sz w:val="22"/>
          <w:szCs w:val="22"/>
        </w:rPr>
        <w:t>http://jcem.edomex.gob.mx/proyecto-asociacion-publico-privada-del-sur</w:t>
      </w:r>
    </w:p>
    <w:p w14:paraId="0F46BC13" w14:textId="65327786" w:rsidR="6311E78E" w:rsidRPr="00362E78" w:rsidRDefault="6311E78E" w:rsidP="6311E78E">
      <w:pPr>
        <w:rPr>
          <w:rFonts w:ascii="HelveticaNeueLT Std Lt" w:hAnsi="HelveticaNeueLT Std Lt" w:cs="Calibri"/>
          <w:sz w:val="22"/>
          <w:szCs w:val="22"/>
        </w:rPr>
      </w:pPr>
    </w:p>
    <w:p w14:paraId="69A2F8D2" w14:textId="77777777" w:rsidR="00FC673C" w:rsidRPr="00362E78" w:rsidRDefault="00FC673C" w:rsidP="00FC673C">
      <w:pPr>
        <w:rPr>
          <w:rFonts w:ascii="HelveticaNeueLT Std Lt" w:hAnsi="HelveticaNeueLT Std Lt" w:cs="Calibr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362E78" w14:paraId="5AAD61B1" w14:textId="77777777" w:rsidTr="00016864">
        <w:tc>
          <w:tcPr>
            <w:tcW w:w="2376" w:type="dxa"/>
          </w:tcPr>
          <w:p w14:paraId="2C308BEC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  <w:r w:rsidRPr="00362E78">
              <w:rPr>
                <w:rFonts w:ascii="HelveticaNeueLT Std Lt" w:hAnsi="HelveticaNeueLT Std Lt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  <w:r w:rsidRPr="00362E78">
              <w:rPr>
                <w:rFonts w:ascii="HelveticaNeueLT Std Lt" w:hAnsi="HelveticaNeueLT Std Lt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  <w:r w:rsidRPr="00362E78">
              <w:rPr>
                <w:rFonts w:ascii="HelveticaNeueLT Std Lt" w:hAnsi="HelveticaNeueLT Std Lt" w:cs="Calibri"/>
                <w:b/>
                <w:sz w:val="22"/>
              </w:rPr>
              <w:t>Texto de la pregunta</w:t>
            </w:r>
          </w:p>
        </w:tc>
      </w:tr>
      <w:tr w:rsidR="00FC673C" w:rsidRPr="00362E78" w14:paraId="00C6B570" w14:textId="77777777" w:rsidTr="00016864">
        <w:tc>
          <w:tcPr>
            <w:tcW w:w="2376" w:type="dxa"/>
          </w:tcPr>
          <w:p w14:paraId="4889A60E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</w:tr>
      <w:tr w:rsidR="00FC673C" w:rsidRPr="00362E78" w14:paraId="00B95B6D" w14:textId="77777777" w:rsidTr="00016864">
        <w:tc>
          <w:tcPr>
            <w:tcW w:w="2376" w:type="dxa"/>
          </w:tcPr>
          <w:p w14:paraId="622B31FF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362E78" w:rsidRDefault="00FC673C" w:rsidP="00016864">
            <w:pPr>
              <w:rPr>
                <w:rFonts w:ascii="HelveticaNeueLT Std Lt" w:hAnsi="HelveticaNeueLT Std Lt" w:cs="Calibri"/>
                <w:b/>
                <w:sz w:val="22"/>
              </w:rPr>
            </w:pPr>
          </w:p>
        </w:tc>
      </w:tr>
    </w:tbl>
    <w:p w14:paraId="61F51347" w14:textId="77777777" w:rsidR="00FC673C" w:rsidRPr="00362E78" w:rsidRDefault="00FC673C" w:rsidP="00FC673C">
      <w:pPr>
        <w:widowControl/>
        <w:ind w:firstLine="720"/>
        <w:jc w:val="center"/>
        <w:rPr>
          <w:rFonts w:ascii="HelveticaNeueLT Std Lt" w:hAnsi="HelveticaNeueLT Std Lt" w:cs="Calibri"/>
          <w:sz w:val="22"/>
        </w:rPr>
      </w:pPr>
    </w:p>
    <w:p w14:paraId="11F16ADB" w14:textId="77777777" w:rsidR="00FC673C" w:rsidRPr="00362E78" w:rsidRDefault="00FC673C" w:rsidP="00FC673C">
      <w:pPr>
        <w:widowControl/>
        <w:ind w:firstLine="720"/>
        <w:jc w:val="center"/>
        <w:rPr>
          <w:rFonts w:ascii="HelveticaNeueLT Std Lt" w:hAnsi="HelveticaNeueLT Std Lt" w:cs="Calibri"/>
          <w:sz w:val="22"/>
        </w:rPr>
      </w:pPr>
    </w:p>
    <w:p w14:paraId="759D0D40" w14:textId="77777777" w:rsidR="00FC673C" w:rsidRPr="00362E78" w:rsidRDefault="00FC673C" w:rsidP="00FC673C">
      <w:pPr>
        <w:widowControl/>
        <w:ind w:firstLine="720"/>
        <w:jc w:val="center"/>
        <w:rPr>
          <w:rFonts w:ascii="HelveticaNeueLT Std Lt" w:hAnsi="HelveticaNeueLT Std Lt" w:cs="Calibri"/>
          <w:sz w:val="22"/>
        </w:rPr>
      </w:pPr>
      <w:r w:rsidRPr="00362E78">
        <w:rPr>
          <w:rFonts w:ascii="HelveticaNeueLT Std Lt" w:hAnsi="HelveticaNeueLT Std Lt" w:cs="Calibri"/>
          <w:sz w:val="22"/>
        </w:rPr>
        <w:t>Atentamente,</w:t>
      </w:r>
    </w:p>
    <w:p w14:paraId="25124B36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sz w:val="22"/>
        </w:rPr>
      </w:pPr>
    </w:p>
    <w:p w14:paraId="49DC0CF1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sz w:val="22"/>
        </w:rPr>
      </w:pPr>
    </w:p>
    <w:p w14:paraId="19E9477B" w14:textId="77777777" w:rsidR="00FC673C" w:rsidRPr="00362E78" w:rsidRDefault="00FC673C" w:rsidP="00FC673C">
      <w:pPr>
        <w:widowControl/>
        <w:rPr>
          <w:rFonts w:ascii="HelveticaNeueLT Std Lt" w:hAnsi="HelveticaNeueLT Std Lt" w:cs="Calibri"/>
          <w:sz w:val="22"/>
        </w:rPr>
      </w:pPr>
    </w:p>
    <w:p w14:paraId="2567E991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sz w:val="22"/>
        </w:rPr>
      </w:pPr>
      <w:r w:rsidRPr="00362E78">
        <w:rPr>
          <w:rFonts w:ascii="HelveticaNeueLT Std Lt" w:hAnsi="HelveticaNeueLT Std Lt" w:cs="Calibri"/>
          <w:sz w:val="22"/>
        </w:rPr>
        <w:t>_____________________________________________________</w:t>
      </w:r>
    </w:p>
    <w:p w14:paraId="1E7815C7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sz w:val="22"/>
        </w:rPr>
      </w:pPr>
      <w:r w:rsidRPr="00362E78">
        <w:rPr>
          <w:rFonts w:ascii="HelveticaNeueLT Std Lt" w:hAnsi="HelveticaNeueLT Std Lt" w:cs="Calibri"/>
          <w:sz w:val="22"/>
        </w:rPr>
        <w:t xml:space="preserve">[Por: </w:t>
      </w:r>
      <w:r w:rsidRPr="00362E78">
        <w:rPr>
          <w:rFonts w:ascii="HelveticaNeueLT Std Lt" w:hAnsi="HelveticaNeueLT Std Lt" w:cs="Calibri"/>
          <w:b/>
          <w:sz w:val="22"/>
        </w:rPr>
        <w:t xml:space="preserve">[*] </w:t>
      </w:r>
      <w:r w:rsidRPr="00362E78">
        <w:rPr>
          <w:rFonts w:ascii="HelveticaNeueLT Std Lt" w:hAnsi="HelveticaNeueLT Std Lt" w:cs="Calibri"/>
          <w:sz w:val="22"/>
        </w:rPr>
        <w:t>Nombre quien suscribe las preguntas]</w:t>
      </w:r>
    </w:p>
    <w:p w14:paraId="7FE82C4F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sz w:val="22"/>
        </w:rPr>
      </w:pPr>
      <w:r w:rsidRPr="00362E78">
        <w:rPr>
          <w:rFonts w:ascii="HelveticaNeueLT Std Lt" w:hAnsi="HelveticaNeueLT Std Lt" w:cs="Calibri"/>
          <w:sz w:val="22"/>
        </w:rPr>
        <w:t>[</w:t>
      </w:r>
      <w:r w:rsidRPr="00362E78">
        <w:rPr>
          <w:rFonts w:ascii="HelveticaNeueLT Std Lt" w:hAnsi="HelveticaNeueLT Std Lt" w:cs="Calibri"/>
          <w:b/>
          <w:sz w:val="22"/>
        </w:rPr>
        <w:t xml:space="preserve">[*] </w:t>
      </w:r>
      <w:r w:rsidRPr="00362E78">
        <w:rPr>
          <w:rFonts w:ascii="HelveticaNeueLT Std Lt" w:hAnsi="HelveticaNeueLT Std Lt" w:cs="Calibri"/>
          <w:sz w:val="22"/>
        </w:rPr>
        <w:t>Nombre del representado, en su caso]</w:t>
      </w:r>
    </w:p>
    <w:p w14:paraId="08F8DBAC" w14:textId="77777777" w:rsidR="00FC673C" w:rsidRPr="00362E78" w:rsidRDefault="00FC673C" w:rsidP="00FC673C">
      <w:pPr>
        <w:widowControl/>
        <w:jc w:val="center"/>
        <w:rPr>
          <w:rFonts w:ascii="HelveticaNeueLT Std Lt" w:hAnsi="HelveticaNeueLT Std Lt" w:cs="Calibri"/>
          <w:sz w:val="22"/>
        </w:rPr>
      </w:pPr>
    </w:p>
    <w:p w14:paraId="4E100A75" w14:textId="2C25F7CF" w:rsidR="00FC673C" w:rsidRDefault="00FC673C" w:rsidP="00AC4F46">
      <w:pPr>
        <w:pStyle w:val="Ttulo2"/>
        <w:keepNext w:val="0"/>
        <w:widowControl/>
        <w:jc w:val="center"/>
        <w:rPr>
          <w:rFonts w:ascii="HelveticaNeueLT Std Lt" w:hAnsi="HelveticaNeueLT Std Lt"/>
        </w:rPr>
      </w:pPr>
    </w:p>
    <w:p w14:paraId="47A08582" w14:textId="77777777" w:rsidR="00362E78" w:rsidRPr="00362E78" w:rsidRDefault="00362E78" w:rsidP="00362E78"/>
    <w:sectPr w:rsidR="00362E78" w:rsidRPr="00362E78" w:rsidSect="00AC4F4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A699" w14:textId="77777777" w:rsidR="00423BE9" w:rsidRDefault="00423BE9" w:rsidP="00FC673C">
      <w:r>
        <w:separator/>
      </w:r>
    </w:p>
  </w:endnote>
  <w:endnote w:type="continuationSeparator" w:id="0">
    <w:p w14:paraId="09449FE6" w14:textId="77777777" w:rsidR="00423BE9" w:rsidRDefault="00423BE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0925" w14:textId="77777777" w:rsidR="00423BE9" w:rsidRDefault="00423BE9" w:rsidP="00FC673C">
      <w:r>
        <w:separator/>
      </w:r>
    </w:p>
  </w:footnote>
  <w:footnote w:type="continuationSeparator" w:id="0">
    <w:p w14:paraId="2CEB7EF0" w14:textId="77777777" w:rsidR="00423BE9" w:rsidRDefault="00423BE9" w:rsidP="00FC673C">
      <w:r>
        <w:continuationSeparator/>
      </w:r>
    </w:p>
  </w:footnote>
  <w:footnote w:id="1">
    <w:p w14:paraId="635C0D3F" w14:textId="77777777" w:rsidR="00016864" w:rsidRPr="00362E78" w:rsidRDefault="00016864" w:rsidP="00FC673C">
      <w:pPr>
        <w:pStyle w:val="Textonotapie"/>
        <w:rPr>
          <w:rFonts w:ascii="HelveticaNeueLT Std Lt" w:hAnsi="HelveticaNeueLT Std Lt" w:cstheme="minorHAnsi"/>
          <w:sz w:val="14"/>
          <w:szCs w:val="14"/>
        </w:rPr>
      </w:pPr>
      <w:r w:rsidRPr="00362E78">
        <w:rPr>
          <w:rStyle w:val="Refdenotaalpie"/>
          <w:rFonts w:ascii="HelveticaNeueLT Std Lt" w:eastAsiaTheme="majorEastAsia" w:hAnsi="HelveticaNeueLT Std Lt" w:cstheme="minorHAnsi"/>
          <w:sz w:val="14"/>
          <w:szCs w:val="14"/>
        </w:rPr>
        <w:footnoteRef/>
      </w:r>
      <w:r w:rsidRPr="00362E78">
        <w:rPr>
          <w:rFonts w:ascii="HelveticaNeueLT Std Lt" w:hAnsi="HelveticaNeueLT Std Lt" w:cstheme="minorHAnsi"/>
          <w:sz w:val="14"/>
          <w:szCs w:val="14"/>
        </w:rPr>
        <w:t>El Concursante deberá adjuntar copia del comprobante de pago de adquisición de las Bases.</w:t>
      </w:r>
    </w:p>
  </w:footnote>
  <w:footnote w:id="2">
    <w:p w14:paraId="5D7526F1" w14:textId="77777777" w:rsidR="00016864" w:rsidRPr="00362E78" w:rsidRDefault="00016864" w:rsidP="00FC673C">
      <w:pPr>
        <w:pStyle w:val="Textonotapie"/>
        <w:rPr>
          <w:rFonts w:ascii="HelveticaNeueLT Std Lt" w:hAnsi="HelveticaNeueLT Std Lt"/>
          <w:sz w:val="14"/>
          <w:szCs w:val="14"/>
        </w:rPr>
      </w:pPr>
      <w:r w:rsidRPr="00362E78">
        <w:rPr>
          <w:rStyle w:val="Refdenotaalpie"/>
          <w:rFonts w:ascii="HelveticaNeueLT Std Lt" w:eastAsiaTheme="majorEastAsia" w:hAnsi="HelveticaNeueLT Std Lt" w:cstheme="minorHAnsi"/>
          <w:sz w:val="14"/>
          <w:szCs w:val="14"/>
        </w:rPr>
        <w:footnoteRef/>
      </w:r>
      <w:r w:rsidRPr="00362E78">
        <w:rPr>
          <w:rFonts w:ascii="HelveticaNeueLT Std Lt" w:hAnsi="HelveticaNeueLT Std Lt" w:cstheme="minorHAnsi"/>
          <w:sz w:val="14"/>
          <w:szCs w:val="14"/>
        </w:rPr>
        <w:t xml:space="preserve"> En el caso de Concursante persona jurídico colectiva (persona moral), insertar la razón social del Concursante; en caso de Consorcios, insertar la razón social de todos y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E53E" w14:textId="77777777" w:rsidR="00016864" w:rsidRDefault="004228D2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4F68" w14:textId="77777777" w:rsidR="00362E78" w:rsidRDefault="00362E78" w:rsidP="00362E78">
    <w:pPr>
      <w:jc w:val="center"/>
      <w:rPr>
        <w:b/>
        <w:sz w:val="16"/>
        <w:szCs w:val="16"/>
      </w:rPr>
    </w:pPr>
    <w:bookmarkStart w:id="2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2A783E00" wp14:editId="61EF5D97">
          <wp:simplePos x="0" y="0"/>
          <wp:positionH relativeFrom="column">
            <wp:posOffset>-624840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844ADC" w14:textId="77777777" w:rsidR="00362E78" w:rsidRPr="00362E78" w:rsidRDefault="00362E78" w:rsidP="00362E78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362E78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3" w:name="_Hlk8836733"/>
    <w:r w:rsidRPr="00362E78">
      <w:rPr>
        <w:rFonts w:ascii="HelveticaNeueLT Std Lt" w:hAnsi="HelveticaNeueLT Std Lt"/>
        <w:b/>
        <w:sz w:val="14"/>
        <w:szCs w:val="14"/>
      </w:rPr>
      <w:t>No. SCEM-JC-DC-2020-APP-001-C</w:t>
    </w:r>
    <w:bookmarkEnd w:id="3"/>
  </w:p>
  <w:p w14:paraId="243899FD" w14:textId="77777777" w:rsidR="00362E78" w:rsidRPr="00362E78" w:rsidRDefault="00362E78" w:rsidP="00362E78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4" w:name="_Hlk30764188"/>
    <w:bookmarkStart w:id="5" w:name="_Hlk8836831"/>
    <w:r w:rsidRPr="00362E78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362E78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4"/>
    <w:r w:rsidRPr="00362E78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2"/>
  <w:bookmarkEnd w:id="5"/>
  <w:p w14:paraId="15F04D65" w14:textId="77777777" w:rsidR="00BF3F54" w:rsidRPr="004228D2" w:rsidRDefault="00BF3F54" w:rsidP="00BF3F54">
    <w:pPr>
      <w:pStyle w:val="Encabezado"/>
      <w:ind w:right="360"/>
      <w:jc w:val="right"/>
      <w:rPr>
        <w:rFonts w:ascii="HelveticaNeueLT Std Lt" w:hAnsi="HelveticaNeueLT Std Lt" w:cstheme="minorHAnsi"/>
        <w:sz w:val="22"/>
        <w:szCs w:val="22"/>
      </w:rPr>
    </w:pPr>
    <w:r w:rsidRPr="004228D2">
      <w:rPr>
        <w:rFonts w:ascii="HelveticaNeueLT Std Lt" w:hAnsi="HelveticaNeueLT Std Lt" w:cstheme="minorHAnsi"/>
        <w:sz w:val="22"/>
        <w:szCs w:val="22"/>
      </w:rPr>
      <w:t>Formato FP</w:t>
    </w:r>
  </w:p>
  <w:p w14:paraId="3ED5E832" w14:textId="77777777" w:rsidR="00016864" w:rsidRPr="00AC4F46" w:rsidRDefault="00016864" w:rsidP="00AC4F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1C1E" w14:textId="77777777" w:rsidR="00016864" w:rsidRDefault="004228D2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C"/>
    <w:rsid w:val="000044B0"/>
    <w:rsid w:val="00016864"/>
    <w:rsid w:val="0001709A"/>
    <w:rsid w:val="00211D96"/>
    <w:rsid w:val="00362E78"/>
    <w:rsid w:val="004228D2"/>
    <w:rsid w:val="00423BE9"/>
    <w:rsid w:val="00486577"/>
    <w:rsid w:val="004C637E"/>
    <w:rsid w:val="0052634A"/>
    <w:rsid w:val="0071103C"/>
    <w:rsid w:val="007C2051"/>
    <w:rsid w:val="00851F3B"/>
    <w:rsid w:val="00961AA6"/>
    <w:rsid w:val="009C27E0"/>
    <w:rsid w:val="009E72D0"/>
    <w:rsid w:val="00AC4F46"/>
    <w:rsid w:val="00BF3F54"/>
    <w:rsid w:val="00E863C5"/>
    <w:rsid w:val="00FC673C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54DE2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2020-03-18T01:13:00Z</dcterms:created>
  <dcterms:modified xsi:type="dcterms:W3CDTF">2020-03-18T01:33:00Z</dcterms:modified>
</cp:coreProperties>
</file>