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A0CD" w14:textId="77777777" w:rsidR="000D4733" w:rsidRPr="00BB7E0B" w:rsidRDefault="000D4733" w:rsidP="000D4733">
      <w:pPr>
        <w:pStyle w:val="Ttulo2"/>
        <w:keepNext w:val="0"/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FORMATO DE MANIFESTACIÓN DE CONOCIMIENTO Y CONFORMIDAD DE TÉRMINOS</w:t>
      </w:r>
    </w:p>
    <w:p w14:paraId="7785BC59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6097A767" w14:textId="77777777" w:rsidR="000D4733" w:rsidRPr="00BB7E0B" w:rsidRDefault="000D4733" w:rsidP="000D4733">
      <w:pPr>
        <w:widowControl/>
        <w:jc w:val="center"/>
        <w:rPr>
          <w:rFonts w:ascii="HelveticaNeueLT" w:hAnsi="HelveticaNeueLT" w:cstheme="minorHAnsi"/>
          <w:b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Nombre o Razón Social del Concursante</w:t>
      </w:r>
    </w:p>
    <w:p w14:paraId="34FE0B09" w14:textId="77777777" w:rsidR="000D4733" w:rsidRPr="00BB7E0B" w:rsidRDefault="000D4733" w:rsidP="000D4733">
      <w:pPr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(Membrete del Concursante)</w:t>
      </w:r>
    </w:p>
    <w:p w14:paraId="10FA3256" w14:textId="77777777" w:rsidR="000D4733" w:rsidRPr="00BB7E0B" w:rsidRDefault="000D4733" w:rsidP="000D4733">
      <w:pPr>
        <w:widowControl/>
        <w:ind w:left="2836" w:hanging="2296"/>
        <w:rPr>
          <w:rFonts w:ascii="HelveticaNeueLT" w:hAnsi="HelveticaNeueLT" w:cstheme="minorHAnsi"/>
          <w:sz w:val="22"/>
          <w:szCs w:val="22"/>
        </w:rPr>
      </w:pPr>
    </w:p>
    <w:p w14:paraId="6969CD74" w14:textId="77777777" w:rsidR="003D21AF" w:rsidRPr="00BB7E0B" w:rsidRDefault="003D21AF" w:rsidP="003D21AF">
      <w:pPr>
        <w:widowControl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CONCURSO PÚBLICO No. SCEM-JC-DC-2020-APP-001-C</w:t>
      </w:r>
    </w:p>
    <w:p w14:paraId="5603B1A5" w14:textId="097FA102" w:rsidR="000D4733" w:rsidRPr="00BB7E0B" w:rsidRDefault="003D21AF" w:rsidP="003D21AF">
      <w:pPr>
        <w:widowControl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66C2ED71" w14:textId="77777777" w:rsidR="000D4733" w:rsidRPr="00BB7E0B" w:rsidRDefault="000D4733" w:rsidP="000D4733">
      <w:pPr>
        <w:widowControl/>
        <w:ind w:firstLine="11"/>
        <w:jc w:val="right"/>
        <w:rPr>
          <w:rFonts w:ascii="HelveticaNeueLT" w:hAnsi="HelveticaNeueLT" w:cstheme="minorHAnsi"/>
          <w:b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(Lugar y Fecha)</w:t>
      </w:r>
    </w:p>
    <w:p w14:paraId="5F1BF478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4E7E996D" w14:textId="77777777" w:rsidR="000D4733" w:rsidRPr="00BB7E0B" w:rsidRDefault="000D4733" w:rsidP="000D4733">
      <w:pPr>
        <w:widowControl/>
        <w:jc w:val="left"/>
        <w:rPr>
          <w:rFonts w:ascii="HelveticaNeueLT" w:hAnsi="HelveticaNeueLT" w:cstheme="minorHAnsi"/>
          <w:b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Junta de Caminos del Estado de México</w:t>
      </w:r>
    </w:p>
    <w:p w14:paraId="69D0D1C6" w14:textId="4FA55FE3" w:rsidR="000D4733" w:rsidRPr="00BB7E0B" w:rsidRDefault="000D4733" w:rsidP="000D4733">
      <w:pPr>
        <w:widowControl/>
        <w:jc w:val="left"/>
        <w:rPr>
          <w:rFonts w:ascii="HelveticaNeueLT" w:hAnsi="HelveticaNeueLT" w:cstheme="minorHAnsi"/>
          <w:b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 xml:space="preserve">Dirección de Conservación de </w:t>
      </w:r>
      <w:r w:rsidR="00C932B1" w:rsidRPr="00C932B1">
        <w:rPr>
          <w:rFonts w:ascii="HelveticaNeueLT" w:hAnsi="HelveticaNeueLT" w:cstheme="minorHAnsi"/>
          <w:b/>
          <w:sz w:val="22"/>
          <w:szCs w:val="22"/>
        </w:rPr>
        <w:t>Caminos</w:t>
      </w:r>
      <w:r w:rsidRPr="00BB7E0B">
        <w:rPr>
          <w:rFonts w:ascii="HelveticaNeueLT" w:hAnsi="HelveticaNeueLT" w:cstheme="minorHAnsi"/>
          <w:b/>
          <w:sz w:val="22"/>
          <w:szCs w:val="22"/>
        </w:rPr>
        <w:t>.</w:t>
      </w:r>
    </w:p>
    <w:p w14:paraId="0B0C7758" w14:textId="77777777" w:rsidR="000D4733" w:rsidRPr="00BB7E0B" w:rsidRDefault="000D4733" w:rsidP="000D4733">
      <w:pPr>
        <w:widowControl/>
        <w:jc w:val="left"/>
        <w:rPr>
          <w:rFonts w:ascii="HelveticaNeueLT" w:hAnsi="HelveticaNeueLT" w:cstheme="minorHAnsi"/>
          <w:b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Presente.</w:t>
      </w:r>
    </w:p>
    <w:p w14:paraId="784B1959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741855E1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b/>
          <w:sz w:val="22"/>
          <w:szCs w:val="22"/>
        </w:rPr>
        <w:t>[*]</w:t>
      </w:r>
      <w:r w:rsidRPr="00BB7E0B">
        <w:rPr>
          <w:rFonts w:ascii="HelveticaNeueLT" w:hAnsi="HelveticaNeueLT" w:cstheme="minorHAnsi"/>
          <w:i/>
          <w:sz w:val="22"/>
          <w:szCs w:val="22"/>
        </w:rPr>
        <w:t xml:space="preserve"> (Nombre de quien suscribe la manifestación)</w:t>
      </w:r>
      <w:r w:rsidRPr="00BB7E0B">
        <w:rPr>
          <w:rFonts w:ascii="HelveticaNeueLT" w:hAnsi="HelveticaNeueLT" w:cstheme="minorHAnsi"/>
          <w:sz w:val="22"/>
          <w:szCs w:val="22"/>
        </w:rPr>
        <w:t xml:space="preserve"> </w:t>
      </w:r>
      <w:bookmarkStart w:id="0" w:name="_GoBack"/>
      <w:bookmarkEnd w:id="0"/>
      <w:r w:rsidRPr="00BB7E0B">
        <w:rPr>
          <w:rFonts w:ascii="HelveticaNeueLT" w:hAnsi="HelveticaNeueLT" w:cstheme="minorHAnsi"/>
          <w:sz w:val="22"/>
          <w:szCs w:val="22"/>
        </w:rPr>
        <w:t xml:space="preserve">bajo protesta de decir verdad </w:t>
      </w:r>
      <w:r w:rsidRPr="00BB7E0B">
        <w:rPr>
          <w:rFonts w:ascii="HelveticaNeueLT" w:hAnsi="HelveticaNeueLT" w:cstheme="minorHAnsi"/>
          <w:b/>
          <w:sz w:val="22"/>
          <w:szCs w:val="22"/>
        </w:rPr>
        <w:t>[</w:t>
      </w:r>
      <w:r w:rsidRPr="00BB7E0B">
        <w:rPr>
          <w:rFonts w:ascii="HelveticaNeueLT" w:hAnsi="HelveticaNeueLT" w:cstheme="minorHAnsi"/>
          <w:sz w:val="22"/>
          <w:szCs w:val="22"/>
        </w:rPr>
        <w:t xml:space="preserve">por mi propio derecho/en mi carácter de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i/>
          <w:sz w:val="22"/>
          <w:szCs w:val="22"/>
        </w:rPr>
        <w:t>(el que ostenta quien suscribe la manifestación)</w:t>
      </w:r>
      <w:r w:rsidRPr="00BB7E0B">
        <w:rPr>
          <w:rFonts w:ascii="HelveticaNeueLT" w:hAnsi="HelveticaNeueLT" w:cstheme="minorHAnsi"/>
          <w:sz w:val="22"/>
          <w:szCs w:val="22"/>
        </w:rPr>
        <w:t xml:space="preserve"> de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i/>
          <w:sz w:val="22"/>
          <w:szCs w:val="22"/>
        </w:rPr>
        <w:t>(nombre del Concursante o del Miembro del Consorcio que corresponda</w:t>
      </w:r>
      <w:r w:rsidRPr="00BB7E0B">
        <w:rPr>
          <w:rStyle w:val="Refdenotaalpie"/>
          <w:rFonts w:ascii="HelveticaNeueLT" w:eastAsiaTheme="majorEastAsia" w:hAnsi="HelveticaNeueLT" w:cstheme="minorHAnsi"/>
          <w:sz w:val="22"/>
          <w:szCs w:val="22"/>
        </w:rPr>
        <w:footnoteReference w:id="1"/>
      </w:r>
      <w:r w:rsidRPr="00BB7E0B">
        <w:rPr>
          <w:rFonts w:ascii="HelveticaNeueLT" w:hAnsi="HelveticaNeueLT" w:cstheme="minorHAnsi"/>
          <w:i/>
          <w:sz w:val="22"/>
          <w:szCs w:val="22"/>
        </w:rPr>
        <w:t>)</w:t>
      </w:r>
      <w:r w:rsidRPr="00BB7E0B">
        <w:rPr>
          <w:rFonts w:ascii="HelveticaNeueLT" w:hAnsi="HelveticaNeueLT" w:cstheme="minorHAnsi"/>
          <w:sz w:val="22"/>
          <w:szCs w:val="22"/>
        </w:rPr>
        <w:t xml:space="preserve">, según consta en la escritura pública no.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sz w:val="22"/>
          <w:szCs w:val="22"/>
        </w:rPr>
        <w:t xml:space="preserve">del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i/>
          <w:sz w:val="22"/>
          <w:szCs w:val="22"/>
        </w:rPr>
        <w:t>(fecha)</w:t>
      </w:r>
      <w:r w:rsidRPr="00BB7E0B">
        <w:rPr>
          <w:rFonts w:ascii="HelveticaNeueLT" w:hAnsi="HelveticaNeueLT" w:cstheme="minorHAnsi"/>
          <w:sz w:val="22"/>
          <w:szCs w:val="22"/>
        </w:rPr>
        <w:t xml:space="preserve">, otorgada ante el notario público número </w:t>
      </w:r>
      <w:r w:rsidRPr="00BB7E0B">
        <w:rPr>
          <w:rFonts w:ascii="HelveticaNeueLT" w:hAnsi="HelveticaNeueLT" w:cstheme="minorHAnsi"/>
          <w:b/>
          <w:sz w:val="22"/>
          <w:szCs w:val="22"/>
        </w:rPr>
        <w:t>[*]</w:t>
      </w:r>
      <w:r w:rsidRPr="00BB7E0B">
        <w:rPr>
          <w:rFonts w:ascii="HelveticaNeueLT" w:hAnsi="HelveticaNeueLT" w:cstheme="minorHAnsi"/>
          <w:sz w:val="22"/>
          <w:szCs w:val="22"/>
        </w:rPr>
        <w:t xml:space="preserve"> de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i/>
          <w:sz w:val="22"/>
          <w:szCs w:val="22"/>
        </w:rPr>
        <w:t>(ciudad en que se otorgó)</w:t>
      </w:r>
      <w:r w:rsidRPr="00BB7E0B">
        <w:rPr>
          <w:rFonts w:ascii="HelveticaNeueLT" w:hAnsi="HelveticaNeueLT" w:cstheme="minorHAnsi"/>
          <w:sz w:val="22"/>
          <w:szCs w:val="22"/>
        </w:rPr>
        <w:t xml:space="preserve"> y que se encuentra registrado bajo el número </w:t>
      </w:r>
      <w:r w:rsidRPr="00BB7E0B">
        <w:rPr>
          <w:rFonts w:ascii="HelveticaNeueLT" w:hAnsi="HelveticaNeueLT" w:cstheme="minorHAnsi"/>
          <w:b/>
          <w:sz w:val="22"/>
          <w:szCs w:val="22"/>
        </w:rPr>
        <w:t>[*]</w:t>
      </w:r>
      <w:r w:rsidRPr="00BB7E0B">
        <w:rPr>
          <w:rFonts w:ascii="HelveticaNeueLT" w:hAnsi="HelveticaNeueLT" w:cstheme="minorHAnsi"/>
          <w:sz w:val="22"/>
          <w:szCs w:val="22"/>
        </w:rPr>
        <w:t xml:space="preserve"> del registro público de comercio en </w:t>
      </w:r>
      <w:r w:rsidRPr="00BB7E0B">
        <w:rPr>
          <w:rFonts w:ascii="HelveticaNeueLT" w:hAnsi="HelveticaNeueLT" w:cstheme="minorHAnsi"/>
          <w:b/>
          <w:sz w:val="22"/>
          <w:szCs w:val="22"/>
        </w:rPr>
        <w:t>[*]</w:t>
      </w:r>
      <w:r w:rsidRPr="00BB7E0B">
        <w:rPr>
          <w:rFonts w:ascii="HelveticaNeueLT" w:hAnsi="HelveticaNeueLT" w:cstheme="minorHAnsi"/>
          <w:i/>
          <w:sz w:val="22"/>
          <w:szCs w:val="22"/>
        </w:rPr>
        <w:t xml:space="preserve"> (ciudad en que se efectuó el registro)</w:t>
      </w:r>
      <w:r w:rsidRPr="00BB7E0B">
        <w:rPr>
          <w:rFonts w:ascii="HelveticaNeueLT" w:hAnsi="HelveticaNeueLT" w:cstheme="minorHAnsi"/>
          <w:b/>
          <w:sz w:val="22"/>
          <w:szCs w:val="22"/>
        </w:rPr>
        <w:t>]</w:t>
      </w:r>
      <w:r w:rsidRPr="00BB7E0B">
        <w:rPr>
          <w:rFonts w:ascii="HelveticaNeueLT" w:hAnsi="HelveticaNeueLT" w:cstheme="minorHAnsi"/>
          <w:sz w:val="22"/>
          <w:szCs w:val="22"/>
        </w:rPr>
        <w:t xml:space="preserve">; manifiesto que: </w:t>
      </w:r>
    </w:p>
    <w:p w14:paraId="64A37DF7" w14:textId="77777777" w:rsidR="000D4733" w:rsidRPr="00BB7E0B" w:rsidRDefault="000D4733" w:rsidP="000D4733">
      <w:pPr>
        <w:widowControl/>
        <w:ind w:firstLine="709"/>
        <w:rPr>
          <w:rFonts w:ascii="HelveticaNeueLT" w:hAnsi="HelveticaNeueLT" w:cstheme="minorHAnsi"/>
          <w:sz w:val="22"/>
          <w:szCs w:val="22"/>
        </w:rPr>
      </w:pPr>
    </w:p>
    <w:p w14:paraId="35D2A28C" w14:textId="6A30AE53" w:rsidR="000D4733" w:rsidRPr="00BB7E0B" w:rsidRDefault="720F1E62" w:rsidP="1D818EBA">
      <w:pPr>
        <w:pStyle w:val="Prrafodelista"/>
        <w:widowControl/>
        <w:numPr>
          <w:ilvl w:val="0"/>
          <w:numId w:val="1"/>
        </w:numPr>
        <w:spacing w:after="120"/>
        <w:contextualSpacing w:val="0"/>
        <w:rPr>
          <w:rFonts w:ascii="HelveticaNeueLT" w:eastAsiaTheme="minorEastAsia" w:hAnsi="HelveticaNeueLT" w:cstheme="minorBidi"/>
          <w:color w:val="000000" w:themeColor="text1"/>
          <w:sz w:val="22"/>
          <w:szCs w:val="22"/>
        </w:rPr>
      </w:pPr>
      <w:r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>Conocemos que la oferta se presenta en firme, obliga a quien la hace y no será objeto de negociación.</w:t>
      </w:r>
    </w:p>
    <w:p w14:paraId="6F2455DA" w14:textId="43BDD7B2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contextualSpacing w:val="0"/>
        <w:rPr>
          <w:rFonts w:ascii="HelveticaNeueLT" w:hAnsi="HelveticaNeueLT"/>
          <w:color w:val="000000" w:themeColor="text1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Conocemos las condiciones físicas y ambientales, locales y regionales en las cuales se desarrollarán los trabajos motivo de este Concurso. </w:t>
      </w:r>
    </w:p>
    <w:p w14:paraId="5FFE8654" w14:textId="77777777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ind w:left="1066" w:hanging="357"/>
        <w:contextualSpacing w:val="0"/>
        <w:rPr>
          <w:rFonts w:ascii="HelveticaNeueLT" w:hAnsi="HelveticaNeueLT" w:cstheme="minorBidi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>Conocemos los términos y grado de dificultad de los servicios a suministrar y sus implicaciones de carácter técnico.</w:t>
      </w:r>
    </w:p>
    <w:p w14:paraId="7C30558E" w14:textId="0B3991A2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ind w:left="1066" w:hanging="357"/>
        <w:contextualSpacing w:val="0"/>
        <w:rPr>
          <w:rFonts w:ascii="HelveticaNeueLT" w:hAnsi="HelveticaNeueLT" w:cstheme="minorBidi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Conocemos el </w:t>
      </w:r>
      <w:r w:rsidR="00886274" w:rsidRPr="00BB7E0B">
        <w:rPr>
          <w:rFonts w:ascii="HelveticaNeueLT" w:hAnsi="HelveticaNeueLT" w:cstheme="minorBidi"/>
          <w:sz w:val="22"/>
          <w:szCs w:val="22"/>
        </w:rPr>
        <w:t>Proyecto</w:t>
      </w:r>
      <w:r w:rsidRPr="00BB7E0B">
        <w:rPr>
          <w:rFonts w:ascii="HelveticaNeueLT" w:hAnsi="HelveticaNeueLT" w:cstheme="minorBidi"/>
          <w:sz w:val="22"/>
          <w:szCs w:val="22"/>
        </w:rPr>
        <w:t xml:space="preserve"> de Contrato, el Perfil </w:t>
      </w:r>
      <w:r w:rsidR="00886274" w:rsidRPr="00BB7E0B">
        <w:rPr>
          <w:rFonts w:ascii="HelveticaNeueLT" w:hAnsi="HelveticaNeueLT" w:cstheme="minorBidi"/>
          <w:sz w:val="22"/>
          <w:szCs w:val="22"/>
        </w:rPr>
        <w:t>I</w:t>
      </w:r>
      <w:r w:rsidRPr="00BB7E0B">
        <w:rPr>
          <w:rFonts w:ascii="HelveticaNeueLT" w:hAnsi="HelveticaNeueLT" w:cstheme="minorBidi"/>
          <w:sz w:val="22"/>
          <w:szCs w:val="22"/>
        </w:rPr>
        <w:t xml:space="preserve">nformativo de Referencia del Paquete </w:t>
      </w:r>
      <w:r w:rsidR="00A0491F" w:rsidRPr="00BB7E0B">
        <w:rPr>
          <w:rFonts w:ascii="HelveticaNeueLT" w:hAnsi="HelveticaNeueLT" w:cstheme="minorBidi"/>
          <w:sz w:val="22"/>
          <w:szCs w:val="22"/>
        </w:rPr>
        <w:t>de Caminos</w:t>
      </w:r>
      <w:r w:rsidRPr="00BB7E0B">
        <w:rPr>
          <w:rFonts w:ascii="HelveticaNeueLT" w:hAnsi="HelveticaNeueLT" w:cstheme="minorBidi"/>
          <w:sz w:val="22"/>
          <w:szCs w:val="22"/>
        </w:rPr>
        <w:t xml:space="preserve">, los </w:t>
      </w:r>
      <w:r w:rsidR="003D21AF" w:rsidRPr="00BB7E0B">
        <w:rPr>
          <w:rFonts w:ascii="HelveticaNeueLT" w:hAnsi="HelveticaNeueLT" w:cstheme="minorBidi"/>
          <w:sz w:val="22"/>
          <w:szCs w:val="22"/>
        </w:rPr>
        <w:t xml:space="preserve">Requerimientos del Servicio, </w:t>
      </w:r>
      <w:r w:rsidRPr="00BB7E0B">
        <w:rPr>
          <w:rFonts w:ascii="HelveticaNeueLT" w:hAnsi="HelveticaNeueLT" w:cstheme="minorBidi"/>
          <w:sz w:val="22"/>
          <w:szCs w:val="22"/>
        </w:rPr>
        <w:t>Estándares de Desempeño y el Mecanismo de Pago.</w:t>
      </w:r>
    </w:p>
    <w:p w14:paraId="654F1CF3" w14:textId="77777777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ind w:left="1066" w:hanging="357"/>
        <w:contextualSpacing w:val="0"/>
        <w:rPr>
          <w:rFonts w:ascii="HelveticaNeueLT" w:hAnsi="HelveticaNeueLT" w:cstheme="minorBidi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Conocemos y hemos considerado la legislación y normatividad vigente aplicable para el cumplimiento del Contrato. </w:t>
      </w:r>
    </w:p>
    <w:p w14:paraId="27167391" w14:textId="6B90F398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ind w:left="1066" w:hanging="357"/>
        <w:contextualSpacing w:val="0"/>
        <w:rPr>
          <w:rFonts w:ascii="HelveticaNeueLT" w:hAnsi="HelveticaNeueLT" w:cstheme="minorBidi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Hemos asistido (o no) a la visita al sitio donde se llevarán a cabo los </w:t>
      </w:r>
      <w:r w:rsidR="00886274" w:rsidRPr="00BB7E0B">
        <w:rPr>
          <w:rFonts w:ascii="HelveticaNeueLT" w:hAnsi="HelveticaNeueLT" w:cstheme="minorBidi"/>
          <w:sz w:val="22"/>
          <w:szCs w:val="22"/>
        </w:rPr>
        <w:t>Servicios</w:t>
      </w:r>
      <w:r w:rsidRPr="00BB7E0B">
        <w:rPr>
          <w:rFonts w:ascii="HelveticaNeueLT" w:hAnsi="HelveticaNeueLT" w:cstheme="minorBidi"/>
          <w:sz w:val="22"/>
          <w:szCs w:val="22"/>
        </w:rPr>
        <w:t xml:space="preserve"> objeto del Contrato, y lo hemos considerado en la preparación de nuestra Propuesta. </w:t>
      </w:r>
    </w:p>
    <w:p w14:paraId="235C3AA0" w14:textId="7A0A08B6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ind w:left="1066" w:hanging="357"/>
        <w:contextualSpacing w:val="0"/>
        <w:rPr>
          <w:rFonts w:ascii="HelveticaNeueLT" w:hAnsi="HelveticaNeueLT" w:cstheme="minorBidi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Hemos asistido (o no) los lugares en los cuales se ejecutarán los </w:t>
      </w:r>
      <w:r w:rsidR="00886274" w:rsidRPr="00BB7E0B">
        <w:rPr>
          <w:rFonts w:ascii="HelveticaNeueLT" w:hAnsi="HelveticaNeueLT" w:cstheme="minorBidi"/>
          <w:sz w:val="22"/>
          <w:szCs w:val="22"/>
        </w:rPr>
        <w:t>Servicios</w:t>
      </w:r>
      <w:r w:rsidRPr="00BB7E0B">
        <w:rPr>
          <w:rFonts w:ascii="HelveticaNeueLT" w:hAnsi="HelveticaNeueLT" w:cstheme="minorBidi"/>
          <w:sz w:val="22"/>
          <w:szCs w:val="22"/>
        </w:rPr>
        <w:t xml:space="preserve"> objeto del Contrato. </w:t>
      </w:r>
    </w:p>
    <w:p w14:paraId="681BAB90" w14:textId="35270E73" w:rsidR="000D4733" w:rsidRPr="00BB7E0B" w:rsidRDefault="000915B9" w:rsidP="1D818EBA">
      <w:pPr>
        <w:pStyle w:val="Prrafodelista"/>
        <w:widowControl/>
        <w:numPr>
          <w:ilvl w:val="0"/>
          <w:numId w:val="1"/>
        </w:numPr>
        <w:spacing w:after="120"/>
        <w:contextualSpacing w:val="0"/>
        <w:rPr>
          <w:rFonts w:ascii="HelveticaNeueLT" w:eastAsiaTheme="minorEastAsia" w:hAnsi="HelveticaNeueLT" w:cstheme="minorBidi"/>
          <w:color w:val="000000" w:themeColor="text1"/>
          <w:sz w:val="22"/>
          <w:szCs w:val="22"/>
        </w:rPr>
      </w:pPr>
      <w:r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 xml:space="preserve">Conocemos el contenido y alcance de las Bases, de las actas levantadas con motivo de las Juntas de Aclaraciones y la Visita al Sitio de los trabajos, así como de las modificaciones a las Bases efectuadas por la Convocante durante el Concurso, y estamos </w:t>
      </w:r>
      <w:r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lastRenderedPageBreak/>
        <w:t>conformes con su contenido</w:t>
      </w:r>
      <w:r w:rsidR="17BB6214"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>, aceptando</w:t>
      </w:r>
      <w:r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 xml:space="preserve"> las obligaciones que de dichos documentos eman</w:t>
      </w:r>
      <w:r w:rsidR="38B787CB"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>a</w:t>
      </w:r>
      <w:r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>n para el presente Concurso</w:t>
      </w:r>
      <w:r w:rsidR="2AD0ECFC" w:rsidRPr="00BB7E0B">
        <w:rPr>
          <w:rFonts w:ascii="HelveticaNeueLT" w:eastAsia="Calibri" w:hAnsi="HelveticaNeueLT" w:cs="Calibri"/>
          <w:color w:val="000000" w:themeColor="text1"/>
          <w:sz w:val="22"/>
          <w:szCs w:val="22"/>
        </w:rPr>
        <w:t>.</w:t>
      </w:r>
    </w:p>
    <w:p w14:paraId="2441C167" w14:textId="31FCDA1B" w:rsidR="000D4733" w:rsidRPr="00BB7E0B" w:rsidRDefault="000D4733" w:rsidP="1D818EBA">
      <w:pPr>
        <w:pStyle w:val="Prrafodelista"/>
        <w:widowControl/>
        <w:numPr>
          <w:ilvl w:val="0"/>
          <w:numId w:val="1"/>
        </w:numPr>
        <w:spacing w:after="120"/>
        <w:contextualSpacing w:val="0"/>
        <w:rPr>
          <w:rFonts w:ascii="HelveticaNeueLT" w:hAnsi="HelveticaNeueLT"/>
          <w:color w:val="000000" w:themeColor="text1"/>
          <w:sz w:val="22"/>
          <w:szCs w:val="22"/>
        </w:rPr>
      </w:pPr>
      <w:r w:rsidRPr="00BB7E0B">
        <w:rPr>
          <w:rFonts w:ascii="HelveticaNeueLT" w:hAnsi="HelveticaNeueLT" w:cstheme="minorBidi"/>
          <w:sz w:val="22"/>
          <w:szCs w:val="22"/>
        </w:rPr>
        <w:t xml:space="preserve">Aceptamos incondicionalmente las Bases, el Contrato, Apéndices, Anexos y toda aquella documentación que forme parte de los mismos, así como nos comprometemos a proporcionar los Servicios requeridos y llevar a cabo las actividades en los términos de nuestra Propuesta. </w:t>
      </w:r>
    </w:p>
    <w:p w14:paraId="09A54584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24689C2A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5C3BCE79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7D6CE247" w14:textId="77777777" w:rsidR="000D4733" w:rsidRPr="00BB7E0B" w:rsidRDefault="000D4733" w:rsidP="000D4733">
      <w:pPr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Atentamente,</w:t>
      </w:r>
    </w:p>
    <w:p w14:paraId="5531B454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6EDFE224" w14:textId="77777777" w:rsidR="000D4733" w:rsidRPr="00BB7E0B" w:rsidRDefault="000D4733" w:rsidP="000D4733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1DF360F0" w14:textId="77777777" w:rsidR="000D4733" w:rsidRPr="00BB7E0B" w:rsidRDefault="000D4733" w:rsidP="000D4733">
      <w:pPr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_____________________________________________________</w:t>
      </w:r>
    </w:p>
    <w:p w14:paraId="1CDA935B" w14:textId="77777777" w:rsidR="000D4733" w:rsidRPr="00BB7E0B" w:rsidRDefault="000D4733" w:rsidP="000D4733">
      <w:pPr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 xml:space="preserve">[Por: 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sz w:val="22"/>
          <w:szCs w:val="22"/>
        </w:rPr>
        <w:t>Nombre quien suscribe la manifestación]</w:t>
      </w:r>
    </w:p>
    <w:p w14:paraId="0853DE6E" w14:textId="77777777" w:rsidR="000D4733" w:rsidRPr="00BB7E0B" w:rsidRDefault="000D4733" w:rsidP="000D4733">
      <w:pPr>
        <w:jc w:val="center"/>
        <w:rPr>
          <w:rFonts w:ascii="HelveticaNeueLT" w:hAnsi="HelveticaNeueLT" w:cstheme="minorHAnsi"/>
          <w:sz w:val="22"/>
          <w:szCs w:val="22"/>
        </w:rPr>
      </w:pPr>
      <w:r w:rsidRPr="00BB7E0B">
        <w:rPr>
          <w:rFonts w:ascii="HelveticaNeueLT" w:hAnsi="HelveticaNeueLT" w:cstheme="minorHAnsi"/>
          <w:sz w:val="22"/>
          <w:szCs w:val="22"/>
        </w:rPr>
        <w:t>[</w:t>
      </w:r>
      <w:r w:rsidRPr="00BB7E0B">
        <w:rPr>
          <w:rFonts w:ascii="HelveticaNeueLT" w:hAnsi="HelveticaNeueLT" w:cstheme="minorHAnsi"/>
          <w:b/>
          <w:sz w:val="22"/>
          <w:szCs w:val="22"/>
        </w:rPr>
        <w:t xml:space="preserve">[*] </w:t>
      </w:r>
      <w:r w:rsidRPr="00BB7E0B">
        <w:rPr>
          <w:rFonts w:ascii="HelveticaNeueLT" w:hAnsi="HelveticaNeueLT" w:cstheme="minorHAnsi"/>
          <w:sz w:val="22"/>
          <w:szCs w:val="22"/>
        </w:rPr>
        <w:t>Nombre del representado, en su caso]</w:t>
      </w:r>
    </w:p>
    <w:sectPr w:rsidR="000D4733" w:rsidRPr="00BB7E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15C0" w14:textId="77777777" w:rsidR="0058760B" w:rsidRDefault="0058760B" w:rsidP="000D4733">
      <w:r>
        <w:separator/>
      </w:r>
    </w:p>
  </w:endnote>
  <w:endnote w:type="continuationSeparator" w:id="0">
    <w:p w14:paraId="7B1F3B43" w14:textId="77777777" w:rsidR="0058760B" w:rsidRDefault="0058760B" w:rsidP="000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3DFC" w14:textId="77777777" w:rsidR="0058760B" w:rsidRDefault="0058760B" w:rsidP="000D4733">
      <w:r>
        <w:separator/>
      </w:r>
    </w:p>
  </w:footnote>
  <w:footnote w:type="continuationSeparator" w:id="0">
    <w:p w14:paraId="796AD70A" w14:textId="77777777" w:rsidR="0058760B" w:rsidRDefault="0058760B" w:rsidP="000D4733">
      <w:r>
        <w:continuationSeparator/>
      </w:r>
    </w:p>
  </w:footnote>
  <w:footnote w:id="1">
    <w:p w14:paraId="471BAC2C" w14:textId="77777777" w:rsidR="000D4733" w:rsidRPr="00BB7E0B" w:rsidRDefault="000D4733" w:rsidP="000D4733">
      <w:pPr>
        <w:pStyle w:val="Textonotapie"/>
        <w:rPr>
          <w:rFonts w:ascii="HelveticaNeueLT" w:hAnsi="HelveticaNeueLT"/>
        </w:rPr>
      </w:pPr>
      <w:r w:rsidRPr="00BB7E0B">
        <w:rPr>
          <w:rStyle w:val="Refdenotaalpie"/>
          <w:rFonts w:ascii="HelveticaNeueLT" w:eastAsiaTheme="majorEastAsia" w:hAnsi="HelveticaNeueLT"/>
        </w:rPr>
        <w:footnoteRef/>
      </w:r>
      <w:r w:rsidRPr="00BB7E0B">
        <w:rPr>
          <w:rFonts w:ascii="HelveticaNeueLT" w:hAnsi="HelveticaNeueLT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9B1F" w14:textId="77777777" w:rsidR="00ED4E96" w:rsidRDefault="00ED4E96" w:rsidP="00ED4E96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411E4EF4" wp14:editId="30C21AA7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6924675" cy="495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F9E70C" w14:textId="77777777" w:rsidR="00ED4E96" w:rsidRPr="000075A2" w:rsidRDefault="00ED4E96" w:rsidP="00ED4E96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0321C20E" w14:textId="77777777" w:rsidR="00ED4E96" w:rsidRPr="000075A2" w:rsidRDefault="00ED4E96" w:rsidP="00ED4E96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4219DD47" w14:textId="04F0AEB3" w:rsidR="000D4733" w:rsidRPr="00944A83" w:rsidRDefault="000D4733" w:rsidP="000D4733">
    <w:pPr>
      <w:pStyle w:val="Encabezado"/>
      <w:ind w:right="360"/>
      <w:jc w:val="right"/>
      <w:rPr>
        <w:rFonts w:ascii="HelveticaNeueLT Std" w:hAnsi="HelveticaNeueLT Std" w:cstheme="minorHAnsi"/>
        <w:sz w:val="22"/>
      </w:rPr>
    </w:pPr>
    <w:r w:rsidRPr="00944A83">
      <w:rPr>
        <w:rFonts w:ascii="HelveticaNeueLT Std" w:hAnsi="HelveticaNeueLT Std" w:cstheme="minorHAnsi"/>
        <w:sz w:val="22"/>
      </w:rPr>
      <w:t>Formato OT-02</w:t>
    </w:r>
  </w:p>
  <w:p w14:paraId="754AB4B9" w14:textId="77777777" w:rsidR="000D4733" w:rsidRPr="000D4733" w:rsidRDefault="000D4733" w:rsidP="000D47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4EC4"/>
    <w:multiLevelType w:val="hybridMultilevel"/>
    <w:tmpl w:val="08DC25D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33"/>
    <w:rsid w:val="000460C8"/>
    <w:rsid w:val="000915B9"/>
    <w:rsid w:val="000D4733"/>
    <w:rsid w:val="000F2640"/>
    <w:rsid w:val="002465B5"/>
    <w:rsid w:val="002967F7"/>
    <w:rsid w:val="003A6681"/>
    <w:rsid w:val="003D21AF"/>
    <w:rsid w:val="00544E4B"/>
    <w:rsid w:val="0058760B"/>
    <w:rsid w:val="00641291"/>
    <w:rsid w:val="00886274"/>
    <w:rsid w:val="00944A83"/>
    <w:rsid w:val="00A01800"/>
    <w:rsid w:val="00A0491F"/>
    <w:rsid w:val="00A26090"/>
    <w:rsid w:val="00B37E89"/>
    <w:rsid w:val="00BB7E0B"/>
    <w:rsid w:val="00C932B1"/>
    <w:rsid w:val="00DC4604"/>
    <w:rsid w:val="00E903A3"/>
    <w:rsid w:val="00ED4E96"/>
    <w:rsid w:val="00F3169C"/>
    <w:rsid w:val="00F81225"/>
    <w:rsid w:val="00F95B63"/>
    <w:rsid w:val="0CCBAF3D"/>
    <w:rsid w:val="17BB6214"/>
    <w:rsid w:val="1D818EBA"/>
    <w:rsid w:val="287163B8"/>
    <w:rsid w:val="2AD0ECFC"/>
    <w:rsid w:val="38B787CB"/>
    <w:rsid w:val="5882C57F"/>
    <w:rsid w:val="62C1000C"/>
    <w:rsid w:val="6E101AF1"/>
    <w:rsid w:val="720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73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0D4733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0D4733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notaalpie">
    <w:name w:val="footnote reference"/>
    <w:semiHidden/>
    <w:rsid w:val="000D4733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0D4733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0D4733"/>
    <w:rPr>
      <w:rFonts w:ascii="Arial" w:eastAsia="Times New Roman" w:hAnsi="Arial" w:cs="Times New Roman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47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47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73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47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733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2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7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2020-03-11T23:58:00Z</dcterms:created>
  <dcterms:modified xsi:type="dcterms:W3CDTF">2020-03-18T01:45:00Z</dcterms:modified>
</cp:coreProperties>
</file>